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C5C3E" w14:textId="0DC3F800" w:rsidR="00294A3F" w:rsidRPr="00796049" w:rsidRDefault="00294A3F" w:rsidP="00294A3F">
      <w:pPr>
        <w:rPr>
          <w:b/>
          <w:bCs/>
          <w:lang w:val="en-EE"/>
        </w:rPr>
      </w:pPr>
      <w:r w:rsidRPr="00294A3F">
        <w:rPr>
          <w:b/>
          <w:bCs/>
        </w:rPr>
        <w:t xml:space="preserve">Austatud </w:t>
      </w:r>
      <w:r>
        <w:rPr>
          <w:b/>
          <w:bCs/>
        </w:rPr>
        <w:t xml:space="preserve">pr. Riina </w:t>
      </w:r>
      <w:proofErr w:type="spellStart"/>
      <w:r>
        <w:rPr>
          <w:b/>
          <w:bCs/>
        </w:rPr>
        <w:t>Sikkut</w:t>
      </w:r>
      <w:proofErr w:type="spellEnd"/>
      <w:r w:rsidR="00796049">
        <w:rPr>
          <w:b/>
          <w:bCs/>
        </w:rPr>
        <w:t xml:space="preserve"> ja hr. </w:t>
      </w:r>
      <w:r w:rsidR="00796049" w:rsidRPr="00796049">
        <w:rPr>
          <w:b/>
          <w:bCs/>
          <w:lang w:val="en-EE"/>
        </w:rPr>
        <w:t>Lauri Läänemets</w:t>
      </w:r>
    </w:p>
    <w:p w14:paraId="64FB965B" w14:textId="77777777" w:rsidR="00294A3F" w:rsidRPr="00294A3F" w:rsidRDefault="00294A3F" w:rsidP="00294A3F">
      <w:r w:rsidRPr="00294A3F">
        <w:t> </w:t>
      </w:r>
    </w:p>
    <w:p w14:paraId="5551A625" w14:textId="112BA50F" w:rsidR="00294A3F" w:rsidRPr="00294A3F" w:rsidRDefault="00294A3F" w:rsidP="00294A3F">
      <w:r w:rsidRPr="00294A3F">
        <w:t>Riigikogus on  menetluses </w:t>
      </w:r>
      <w:r w:rsidRPr="00294A3F">
        <w:rPr>
          <w:b/>
          <w:bCs/>
        </w:rPr>
        <w:t>hädaolukorra seaduse muutmise ja sellega seonduvalt teiste seaduste muutmise seadus (426 SE)</w:t>
      </w:r>
      <w:r w:rsidRPr="00294A3F">
        <w:t>.</w:t>
      </w:r>
    </w:p>
    <w:p w14:paraId="385FC5A3" w14:textId="3A9D8C73" w:rsidR="00294A3F" w:rsidRPr="00294A3F" w:rsidRDefault="00294A3F" w:rsidP="00294A3F">
      <w:pPr>
        <w:jc w:val="both"/>
      </w:pPr>
      <w:r>
        <w:t xml:space="preserve">Hetkeseisuga on eelnõu kolmandal lugemisel. </w:t>
      </w:r>
      <w:r w:rsidRPr="00294A3F">
        <w:t>Eelnõu kohaselt on plaanis muuta tervishoiuteenuse korraldamise seadust (§ 13) lisades paragrahvi lõikes 6 sätestatud ja lõike 7 alusel kehtestatud tingimustele perearstiabi osutaja elutähtsa teenuse osutajaks.</w:t>
      </w:r>
    </w:p>
    <w:p w14:paraId="4D2DE325" w14:textId="77777777" w:rsidR="00294A3F" w:rsidRPr="00294A3F" w:rsidRDefault="00294A3F" w:rsidP="00294A3F">
      <w:pPr>
        <w:jc w:val="both"/>
      </w:pPr>
      <w:r w:rsidRPr="00294A3F">
        <w:t>Eelnõu kohaselt on Terviseameti ja Tervisekassa kooskõlastusel võimalus esitada perearstiabi osutajale ettepanek saada elutähtsa teenuse osutajaks lähtudes allolevatest põhimõtetest:</w:t>
      </w:r>
    </w:p>
    <w:p w14:paraId="746FCF9D" w14:textId="77777777" w:rsidR="00294A3F" w:rsidRPr="00294A3F" w:rsidRDefault="00294A3F" w:rsidP="00294A3F">
      <w:pPr>
        <w:jc w:val="both"/>
      </w:pPr>
      <w:r w:rsidRPr="00294A3F">
        <w:t> 1) maakondades ja linnades ühtlase kättesaadavuse põhimõttest;</w:t>
      </w:r>
    </w:p>
    <w:p w14:paraId="007CBDB0" w14:textId="77777777" w:rsidR="00294A3F" w:rsidRPr="00294A3F" w:rsidRDefault="00294A3F" w:rsidP="00294A3F">
      <w:pPr>
        <w:jc w:val="both"/>
      </w:pPr>
      <w:r w:rsidRPr="00294A3F">
        <w:t>2) perearstiabi osutaja või tervisekeskusena tegutsevate perearstiabi osutajate toimepidevusest;</w:t>
      </w:r>
    </w:p>
    <w:p w14:paraId="4C85C1F5" w14:textId="77777777" w:rsidR="00294A3F" w:rsidRPr="00294A3F" w:rsidRDefault="00294A3F" w:rsidP="00294A3F">
      <w:pPr>
        <w:jc w:val="both"/>
      </w:pPr>
      <w:r w:rsidRPr="00294A3F">
        <w:t>3) kõikide osutatavate tervishoiuteenuste, sealhulgas tervist toetavate teenuste mahust tervikuna.</w:t>
      </w:r>
    </w:p>
    <w:p w14:paraId="426EB69C" w14:textId="183D8ADD" w:rsidR="00294A3F" w:rsidRPr="00294A3F" w:rsidRDefault="00294A3F" w:rsidP="00294A3F">
      <w:pPr>
        <w:jc w:val="both"/>
      </w:pPr>
      <w:r w:rsidRPr="00294A3F">
        <w:t xml:space="preserve">Lähtudes eeltoodust leiame, et elutähtsa teenuse osutaja roll tõstab perearstide tööandjate (esmatasandi tervisekeskuste) haldus- ja finantskoormust märgatavalt. Oleme seda kogenud </w:t>
      </w:r>
      <w:proofErr w:type="spellStart"/>
      <w:r w:rsidRPr="00294A3F">
        <w:t>küberturvalisuse</w:t>
      </w:r>
      <w:proofErr w:type="spellEnd"/>
      <w:r w:rsidRPr="00294A3F">
        <w:t xml:space="preserve"> seaduse raames, kus tööandjatele tekkis</w:t>
      </w:r>
      <w:r>
        <w:t>id</w:t>
      </w:r>
      <w:r w:rsidRPr="00294A3F">
        <w:t xml:space="preserve"> väga suured halduskulud </w:t>
      </w:r>
      <w:proofErr w:type="spellStart"/>
      <w:r w:rsidRPr="00294A3F">
        <w:t>EITSi</w:t>
      </w:r>
      <w:proofErr w:type="spellEnd"/>
      <w:r w:rsidRPr="00294A3F">
        <w:t xml:space="preserve"> rakendamiseks ja haldamiseks ning finantskulud auditeerimiskohustuse näol.</w:t>
      </w:r>
    </w:p>
    <w:p w14:paraId="2C60657A" w14:textId="0F8E83CC" w:rsidR="00294A3F" w:rsidRPr="00294A3F" w:rsidRDefault="00294A3F" w:rsidP="00294A3F">
      <w:pPr>
        <w:jc w:val="both"/>
      </w:pPr>
      <w:r w:rsidRPr="00294A3F">
        <w:t xml:space="preserve">Eesti infoturbestandardi (EITS) järgi oleme kohustatud kehtestama etalonturbe meetmed ning perearstiabi puhul on põhiliseks etalonturbeviisiks põhimeede, paaril üksikul juhul kõrgmeede. Elutähtsa teenuse osutaja rollis on valdavalt kohustus </w:t>
      </w:r>
      <w:r>
        <w:t>valida</w:t>
      </w:r>
      <w:r w:rsidRPr="00294A3F">
        <w:t xml:space="preserve"> </w:t>
      </w:r>
      <w:proofErr w:type="spellStart"/>
      <w:r w:rsidRPr="00294A3F">
        <w:t>EITSi</w:t>
      </w:r>
      <w:proofErr w:type="spellEnd"/>
      <w:r w:rsidRPr="00294A3F">
        <w:t xml:space="preserve"> etalonturbeviisiks kõrgmee</w:t>
      </w:r>
      <w:r>
        <w:t>de</w:t>
      </w:r>
      <w:r w:rsidRPr="00294A3F">
        <w:t>, mis omakorda suurendab oluliselt haldus- ja majandamiskulusid.</w:t>
      </w:r>
    </w:p>
    <w:p w14:paraId="0921B4E4" w14:textId="18D10EDA" w:rsidR="00294A3F" w:rsidRDefault="00294A3F" w:rsidP="00294A3F">
      <w:pPr>
        <w:jc w:val="both"/>
      </w:pPr>
      <w:proofErr w:type="spellStart"/>
      <w:r w:rsidRPr="00294A3F">
        <w:t>Küberturvalisuse</w:t>
      </w:r>
      <w:proofErr w:type="spellEnd"/>
      <w:r w:rsidRPr="00294A3F">
        <w:t xml:space="preserve"> seaduse § 7 lõike 5 alusel sätestatud Võrgu- ja infosüsteemide </w:t>
      </w:r>
      <w:proofErr w:type="spellStart"/>
      <w:r w:rsidRPr="00294A3F">
        <w:t>küberturvalisuse</w:t>
      </w:r>
      <w:proofErr w:type="spellEnd"/>
      <w:r w:rsidRPr="00294A3F">
        <w:t xml:space="preserve"> nõuded alusel on teenuse osutaja (perearstiabi osutaja)  auditeerimise kohtustus iga 3 aasta järel. </w:t>
      </w:r>
      <w:proofErr w:type="spellStart"/>
      <w:r w:rsidRPr="00294A3F">
        <w:t>EITSi</w:t>
      </w:r>
      <w:proofErr w:type="spellEnd"/>
      <w:r w:rsidRPr="00294A3F">
        <w:t xml:space="preserve"> pädevate audiitorfirmade hulk on piiratud ning sellest tulenevalt on auditeerimise turuhind 30000-50000€. Perearstiabi rahastus ja tegevusala on väga selgelt piiritletud tervisekassa lepinguga ning meie hinnangul ei ole tegemist mõistlikku ravikulude kasutusega.</w:t>
      </w:r>
    </w:p>
    <w:p w14:paraId="451B7051" w14:textId="23E36743" w:rsidR="00294A3F" w:rsidRDefault="00294A3F" w:rsidP="00294A3F">
      <w:pPr>
        <w:jc w:val="both"/>
      </w:pPr>
      <w:r>
        <w:t xml:space="preserve">Võrdluseks - </w:t>
      </w:r>
      <w:r w:rsidRPr="00294A3F">
        <w:t>Elutähtsa teenuse osutajale on igal aastal auditeerimise koh</w:t>
      </w:r>
      <w:r>
        <w:t>ustus</w:t>
      </w:r>
      <w:r w:rsidRPr="00294A3F">
        <w:t>. Elutähtsa teenuse toimepidevust korraldav asutus, tema käesoleva seaduse § 37 lõike 5 alusel määratud asutus või Finantsinspektsioon võib tellida oma</w:t>
      </w:r>
      <w:r w:rsidRPr="00294A3F">
        <w:rPr>
          <w:u w:val="single"/>
        </w:rPr>
        <w:t>l</w:t>
      </w:r>
      <w:r w:rsidRPr="00294A3F">
        <w:t xml:space="preserve"> kulul sõltumatu auditi või kohustada elutähtsa teenuse osutajat läbima sõltumatu auditi elutähtsa teenuse toimepidevuse ja rakendatud meetmete asjakohasuse hindamiseks ning katma auditiga seotud kulud.</w:t>
      </w:r>
      <w:r>
        <w:t xml:space="preserve"> See punkt jällegi suurendab ebaratsionaalset ravikulude kasutust. </w:t>
      </w:r>
    </w:p>
    <w:p w14:paraId="11C06644" w14:textId="514FE81C" w:rsidR="00294A3F" w:rsidRPr="00294A3F" w:rsidRDefault="00294A3F" w:rsidP="00294A3F">
      <w:pPr>
        <w:jc w:val="both"/>
      </w:pPr>
      <w:r>
        <w:t xml:space="preserve">Elutähtsa teenuse osutajale on kohustus luua varustuskindlus, et teenust oleks võimalik iseseisvalt tagada vähemalt 72h. See tähendab täiendavaid investeeringuid internetiühenduse parandamiseks, elektrivarustuse  tagamiseks, reservide soetamiseks ning sobivate säilitustingimuste loomiseks. Eelmainitud investeeringud suurendavad oluliselt tervishoiuteenuse osutaja halduskoormust, et tagada loodava varustuskindluse toimimine. </w:t>
      </w:r>
    </w:p>
    <w:p w14:paraId="6D2551D0" w14:textId="77777777" w:rsidR="00294A3F" w:rsidRPr="00294A3F" w:rsidRDefault="00294A3F" w:rsidP="00294A3F">
      <w:pPr>
        <w:jc w:val="both"/>
      </w:pPr>
      <w:r w:rsidRPr="00294A3F">
        <w:t>Leiame, et eelnõu vajab täpsemat analüüsi selgitamaks mis on perearstiabi osutaja oodatav panus ETO rollis ning kuidas on ettenähtud perearstiabi osutaja haldus- ja majanduslikud kulud selle saavutamiseks.</w:t>
      </w:r>
    </w:p>
    <w:p w14:paraId="4BC0813D" w14:textId="46306BC1" w:rsidR="00294A3F" w:rsidRPr="00294A3F" w:rsidRDefault="00294A3F" w:rsidP="00294A3F">
      <w:pPr>
        <w:jc w:val="both"/>
      </w:pPr>
      <w:r w:rsidRPr="00294A3F">
        <w:lastRenderedPageBreak/>
        <w:t xml:space="preserve">Eesti Esmatasandi Tervisekeskuste Liit soovib </w:t>
      </w:r>
      <w:r>
        <w:t xml:space="preserve">võimalusel Teiega kohtuda, et arutada seaduse jõustumisel lisanduvate kulude katmist kas Tervisekassa või täiendavate allikate vahenditest.  </w:t>
      </w:r>
    </w:p>
    <w:p w14:paraId="332AD18F" w14:textId="77777777" w:rsidR="00294A3F" w:rsidRPr="00294A3F" w:rsidRDefault="00294A3F" w:rsidP="00294A3F">
      <w:r w:rsidRPr="00294A3F">
        <w:t> </w:t>
      </w:r>
    </w:p>
    <w:p w14:paraId="0CB630F8" w14:textId="77777777" w:rsidR="00294A3F" w:rsidRPr="00294A3F" w:rsidRDefault="00294A3F" w:rsidP="00294A3F">
      <w:r w:rsidRPr="00294A3F">
        <w:t>Lugupidamisega</w:t>
      </w:r>
    </w:p>
    <w:p w14:paraId="448161A6" w14:textId="77777777" w:rsidR="00294A3F" w:rsidRPr="00294A3F" w:rsidRDefault="00294A3F" w:rsidP="00294A3F">
      <w:r w:rsidRPr="00294A3F">
        <w:t>Georg-Marten Lanno</w:t>
      </w:r>
    </w:p>
    <w:p w14:paraId="328C090D" w14:textId="77777777" w:rsidR="00294A3F" w:rsidRPr="00294A3F" w:rsidRDefault="00294A3F" w:rsidP="00294A3F">
      <w:r w:rsidRPr="00294A3F">
        <w:t>Eesti Esmatasandi Tervisekeskuste Liit</w:t>
      </w:r>
    </w:p>
    <w:p w14:paraId="41441934" w14:textId="77777777" w:rsidR="00294A3F" w:rsidRPr="00294A3F" w:rsidRDefault="00294A3F" w:rsidP="00294A3F">
      <w:r w:rsidRPr="00294A3F">
        <w:t> juhatuse liige</w:t>
      </w:r>
    </w:p>
    <w:p w14:paraId="15BDC7BF" w14:textId="77777777" w:rsidR="00347D31" w:rsidRDefault="00347D31"/>
    <w:sectPr w:rsidR="00347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3F"/>
    <w:rsid w:val="00152D59"/>
    <w:rsid w:val="00294A3F"/>
    <w:rsid w:val="002A6722"/>
    <w:rsid w:val="00347D31"/>
    <w:rsid w:val="00796049"/>
    <w:rsid w:val="0086697E"/>
    <w:rsid w:val="008D5BB6"/>
    <w:rsid w:val="00D976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149F"/>
  <w15:chartTrackingRefBased/>
  <w15:docId w15:val="{43339D25-99BE-42E6-840E-C7B0B6BA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A3F"/>
    <w:rPr>
      <w:rFonts w:eastAsiaTheme="majorEastAsia" w:cstheme="majorBidi"/>
      <w:color w:val="272727" w:themeColor="text1" w:themeTint="D8"/>
    </w:rPr>
  </w:style>
  <w:style w:type="paragraph" w:styleId="Title">
    <w:name w:val="Title"/>
    <w:basedOn w:val="Normal"/>
    <w:next w:val="Normal"/>
    <w:link w:val="TitleChar"/>
    <w:uiPriority w:val="10"/>
    <w:qFormat/>
    <w:rsid w:val="00294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A3F"/>
    <w:pPr>
      <w:spacing w:before="160"/>
      <w:jc w:val="center"/>
    </w:pPr>
    <w:rPr>
      <w:i/>
      <w:iCs/>
      <w:color w:val="404040" w:themeColor="text1" w:themeTint="BF"/>
    </w:rPr>
  </w:style>
  <w:style w:type="character" w:customStyle="1" w:styleId="QuoteChar">
    <w:name w:val="Quote Char"/>
    <w:basedOn w:val="DefaultParagraphFont"/>
    <w:link w:val="Quote"/>
    <w:uiPriority w:val="29"/>
    <w:rsid w:val="00294A3F"/>
    <w:rPr>
      <w:i/>
      <w:iCs/>
      <w:color w:val="404040" w:themeColor="text1" w:themeTint="BF"/>
    </w:rPr>
  </w:style>
  <w:style w:type="paragraph" w:styleId="ListParagraph">
    <w:name w:val="List Paragraph"/>
    <w:basedOn w:val="Normal"/>
    <w:uiPriority w:val="34"/>
    <w:qFormat/>
    <w:rsid w:val="00294A3F"/>
    <w:pPr>
      <w:ind w:left="720"/>
      <w:contextualSpacing/>
    </w:pPr>
  </w:style>
  <w:style w:type="character" w:styleId="IntenseEmphasis">
    <w:name w:val="Intense Emphasis"/>
    <w:basedOn w:val="DefaultParagraphFont"/>
    <w:uiPriority w:val="21"/>
    <w:qFormat/>
    <w:rsid w:val="00294A3F"/>
    <w:rPr>
      <w:i/>
      <w:iCs/>
      <w:color w:val="0F4761" w:themeColor="accent1" w:themeShade="BF"/>
    </w:rPr>
  </w:style>
  <w:style w:type="paragraph" w:styleId="IntenseQuote">
    <w:name w:val="Intense Quote"/>
    <w:basedOn w:val="Normal"/>
    <w:next w:val="Normal"/>
    <w:link w:val="IntenseQuoteChar"/>
    <w:uiPriority w:val="30"/>
    <w:qFormat/>
    <w:rsid w:val="00294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A3F"/>
    <w:rPr>
      <w:i/>
      <w:iCs/>
      <w:color w:val="0F4761" w:themeColor="accent1" w:themeShade="BF"/>
    </w:rPr>
  </w:style>
  <w:style w:type="character" w:styleId="IntenseReference">
    <w:name w:val="Intense Reference"/>
    <w:basedOn w:val="DefaultParagraphFont"/>
    <w:uiPriority w:val="32"/>
    <w:qFormat/>
    <w:rsid w:val="00294A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5847">
      <w:bodyDiv w:val="1"/>
      <w:marLeft w:val="0"/>
      <w:marRight w:val="0"/>
      <w:marTop w:val="0"/>
      <w:marBottom w:val="0"/>
      <w:divBdr>
        <w:top w:val="none" w:sz="0" w:space="0" w:color="auto"/>
        <w:left w:val="none" w:sz="0" w:space="0" w:color="auto"/>
        <w:bottom w:val="none" w:sz="0" w:space="0" w:color="auto"/>
        <w:right w:val="none" w:sz="0" w:space="0" w:color="auto"/>
      </w:divBdr>
    </w:div>
    <w:div w:id="1126896310">
      <w:bodyDiv w:val="1"/>
      <w:marLeft w:val="0"/>
      <w:marRight w:val="0"/>
      <w:marTop w:val="0"/>
      <w:marBottom w:val="0"/>
      <w:divBdr>
        <w:top w:val="none" w:sz="0" w:space="0" w:color="auto"/>
        <w:left w:val="none" w:sz="0" w:space="0" w:color="auto"/>
        <w:bottom w:val="none" w:sz="0" w:space="0" w:color="auto"/>
        <w:right w:val="none" w:sz="0" w:space="0" w:color="auto"/>
      </w:divBdr>
    </w:div>
    <w:div w:id="1746030140">
      <w:bodyDiv w:val="1"/>
      <w:marLeft w:val="0"/>
      <w:marRight w:val="0"/>
      <w:marTop w:val="0"/>
      <w:marBottom w:val="0"/>
      <w:divBdr>
        <w:top w:val="none" w:sz="0" w:space="0" w:color="auto"/>
        <w:left w:val="none" w:sz="0" w:space="0" w:color="auto"/>
        <w:bottom w:val="none" w:sz="0" w:space="0" w:color="auto"/>
        <w:right w:val="none" w:sz="0" w:space="0" w:color="auto"/>
      </w:divBdr>
      <w:divsChild>
        <w:div w:id="257102166">
          <w:marLeft w:val="0"/>
          <w:marRight w:val="0"/>
          <w:marTop w:val="0"/>
          <w:marBottom w:val="160"/>
          <w:divBdr>
            <w:top w:val="none" w:sz="0" w:space="0" w:color="auto"/>
            <w:left w:val="none" w:sz="0" w:space="0" w:color="auto"/>
            <w:bottom w:val="none" w:sz="0" w:space="0" w:color="auto"/>
            <w:right w:val="none" w:sz="0" w:space="0" w:color="auto"/>
          </w:divBdr>
        </w:div>
        <w:div w:id="517811611">
          <w:marLeft w:val="0"/>
          <w:marRight w:val="0"/>
          <w:marTop w:val="0"/>
          <w:marBottom w:val="160"/>
          <w:divBdr>
            <w:top w:val="none" w:sz="0" w:space="0" w:color="auto"/>
            <w:left w:val="none" w:sz="0" w:space="0" w:color="auto"/>
            <w:bottom w:val="none" w:sz="0" w:space="0" w:color="auto"/>
            <w:right w:val="none" w:sz="0" w:space="0" w:color="auto"/>
          </w:divBdr>
        </w:div>
        <w:div w:id="995259445">
          <w:marLeft w:val="0"/>
          <w:marRight w:val="0"/>
          <w:marTop w:val="0"/>
          <w:marBottom w:val="160"/>
          <w:divBdr>
            <w:top w:val="none" w:sz="0" w:space="0" w:color="auto"/>
            <w:left w:val="none" w:sz="0" w:space="0" w:color="auto"/>
            <w:bottom w:val="none" w:sz="0" w:space="0" w:color="auto"/>
            <w:right w:val="none" w:sz="0" w:space="0" w:color="auto"/>
          </w:divBdr>
        </w:div>
        <w:div w:id="1006132978">
          <w:marLeft w:val="0"/>
          <w:marRight w:val="0"/>
          <w:marTop w:val="0"/>
          <w:marBottom w:val="160"/>
          <w:divBdr>
            <w:top w:val="none" w:sz="0" w:space="0" w:color="auto"/>
            <w:left w:val="none" w:sz="0" w:space="0" w:color="auto"/>
            <w:bottom w:val="none" w:sz="0" w:space="0" w:color="auto"/>
            <w:right w:val="none" w:sz="0" w:space="0" w:color="auto"/>
          </w:divBdr>
        </w:div>
        <w:div w:id="479351075">
          <w:marLeft w:val="0"/>
          <w:marRight w:val="0"/>
          <w:marTop w:val="0"/>
          <w:marBottom w:val="160"/>
          <w:divBdr>
            <w:top w:val="none" w:sz="0" w:space="0" w:color="auto"/>
            <w:left w:val="none" w:sz="0" w:space="0" w:color="auto"/>
            <w:bottom w:val="none" w:sz="0" w:space="0" w:color="auto"/>
            <w:right w:val="none" w:sz="0" w:space="0" w:color="auto"/>
          </w:divBdr>
        </w:div>
        <w:div w:id="1477720975">
          <w:marLeft w:val="0"/>
          <w:marRight w:val="0"/>
          <w:marTop w:val="0"/>
          <w:marBottom w:val="160"/>
          <w:divBdr>
            <w:top w:val="none" w:sz="0" w:space="0" w:color="auto"/>
            <w:left w:val="none" w:sz="0" w:space="0" w:color="auto"/>
            <w:bottom w:val="none" w:sz="0" w:space="0" w:color="auto"/>
            <w:right w:val="none" w:sz="0" w:space="0" w:color="auto"/>
          </w:divBdr>
        </w:div>
        <w:div w:id="1865903416">
          <w:marLeft w:val="0"/>
          <w:marRight w:val="0"/>
          <w:marTop w:val="0"/>
          <w:marBottom w:val="160"/>
          <w:divBdr>
            <w:top w:val="none" w:sz="0" w:space="0" w:color="auto"/>
            <w:left w:val="none" w:sz="0" w:space="0" w:color="auto"/>
            <w:bottom w:val="none" w:sz="0" w:space="0" w:color="auto"/>
            <w:right w:val="none" w:sz="0" w:space="0" w:color="auto"/>
          </w:divBdr>
        </w:div>
        <w:div w:id="935945879">
          <w:marLeft w:val="0"/>
          <w:marRight w:val="0"/>
          <w:marTop w:val="0"/>
          <w:marBottom w:val="160"/>
          <w:divBdr>
            <w:top w:val="none" w:sz="0" w:space="0" w:color="auto"/>
            <w:left w:val="none" w:sz="0" w:space="0" w:color="auto"/>
            <w:bottom w:val="none" w:sz="0" w:space="0" w:color="auto"/>
            <w:right w:val="none" w:sz="0" w:space="0" w:color="auto"/>
          </w:divBdr>
        </w:div>
        <w:div w:id="1424494699">
          <w:marLeft w:val="0"/>
          <w:marRight w:val="0"/>
          <w:marTop w:val="0"/>
          <w:marBottom w:val="160"/>
          <w:divBdr>
            <w:top w:val="none" w:sz="0" w:space="0" w:color="auto"/>
            <w:left w:val="none" w:sz="0" w:space="0" w:color="auto"/>
            <w:bottom w:val="none" w:sz="0" w:space="0" w:color="auto"/>
            <w:right w:val="none" w:sz="0" w:space="0" w:color="auto"/>
          </w:divBdr>
        </w:div>
        <w:div w:id="1498576907">
          <w:marLeft w:val="0"/>
          <w:marRight w:val="0"/>
          <w:marTop w:val="0"/>
          <w:marBottom w:val="160"/>
          <w:divBdr>
            <w:top w:val="none" w:sz="0" w:space="0" w:color="auto"/>
            <w:left w:val="none" w:sz="0" w:space="0" w:color="auto"/>
            <w:bottom w:val="none" w:sz="0" w:space="0" w:color="auto"/>
            <w:right w:val="none" w:sz="0" w:space="0" w:color="auto"/>
          </w:divBdr>
        </w:div>
        <w:div w:id="1955556187">
          <w:marLeft w:val="0"/>
          <w:marRight w:val="0"/>
          <w:marTop w:val="0"/>
          <w:marBottom w:val="160"/>
          <w:divBdr>
            <w:top w:val="none" w:sz="0" w:space="0" w:color="auto"/>
            <w:left w:val="none" w:sz="0" w:space="0" w:color="auto"/>
            <w:bottom w:val="none" w:sz="0" w:space="0" w:color="auto"/>
            <w:right w:val="none" w:sz="0" w:space="0" w:color="auto"/>
          </w:divBdr>
        </w:div>
        <w:div w:id="647976108">
          <w:marLeft w:val="0"/>
          <w:marRight w:val="0"/>
          <w:marTop w:val="0"/>
          <w:marBottom w:val="160"/>
          <w:divBdr>
            <w:top w:val="none" w:sz="0" w:space="0" w:color="auto"/>
            <w:left w:val="none" w:sz="0" w:space="0" w:color="auto"/>
            <w:bottom w:val="none" w:sz="0" w:space="0" w:color="auto"/>
            <w:right w:val="none" w:sz="0" w:space="0" w:color="auto"/>
          </w:divBdr>
        </w:div>
        <w:div w:id="1536846662">
          <w:marLeft w:val="0"/>
          <w:marRight w:val="0"/>
          <w:marTop w:val="0"/>
          <w:marBottom w:val="160"/>
          <w:divBdr>
            <w:top w:val="none" w:sz="0" w:space="0" w:color="auto"/>
            <w:left w:val="none" w:sz="0" w:space="0" w:color="auto"/>
            <w:bottom w:val="none" w:sz="0" w:space="0" w:color="auto"/>
            <w:right w:val="none" w:sz="0" w:space="0" w:color="auto"/>
          </w:divBdr>
        </w:div>
        <w:div w:id="1944603942">
          <w:marLeft w:val="0"/>
          <w:marRight w:val="0"/>
          <w:marTop w:val="0"/>
          <w:marBottom w:val="160"/>
          <w:divBdr>
            <w:top w:val="none" w:sz="0" w:space="0" w:color="auto"/>
            <w:left w:val="none" w:sz="0" w:space="0" w:color="auto"/>
            <w:bottom w:val="none" w:sz="0" w:space="0" w:color="auto"/>
            <w:right w:val="none" w:sz="0" w:space="0" w:color="auto"/>
          </w:divBdr>
        </w:div>
        <w:div w:id="1189416464">
          <w:marLeft w:val="0"/>
          <w:marRight w:val="0"/>
          <w:marTop w:val="0"/>
          <w:marBottom w:val="160"/>
          <w:divBdr>
            <w:top w:val="none" w:sz="0" w:space="0" w:color="auto"/>
            <w:left w:val="none" w:sz="0" w:space="0" w:color="auto"/>
            <w:bottom w:val="none" w:sz="0" w:space="0" w:color="auto"/>
            <w:right w:val="none" w:sz="0" w:space="0" w:color="auto"/>
          </w:divBdr>
        </w:div>
        <w:div w:id="169100867">
          <w:marLeft w:val="0"/>
          <w:marRight w:val="0"/>
          <w:marTop w:val="0"/>
          <w:marBottom w:val="160"/>
          <w:divBdr>
            <w:top w:val="none" w:sz="0" w:space="0" w:color="auto"/>
            <w:left w:val="none" w:sz="0" w:space="0" w:color="auto"/>
            <w:bottom w:val="none" w:sz="0" w:space="0" w:color="auto"/>
            <w:right w:val="none" w:sz="0" w:space="0" w:color="auto"/>
          </w:divBdr>
        </w:div>
        <w:div w:id="66658585">
          <w:marLeft w:val="0"/>
          <w:marRight w:val="0"/>
          <w:marTop w:val="0"/>
          <w:marBottom w:val="160"/>
          <w:divBdr>
            <w:top w:val="none" w:sz="0" w:space="0" w:color="auto"/>
            <w:left w:val="none" w:sz="0" w:space="0" w:color="auto"/>
            <w:bottom w:val="none" w:sz="0" w:space="0" w:color="auto"/>
            <w:right w:val="none" w:sz="0" w:space="0" w:color="auto"/>
          </w:divBdr>
        </w:div>
        <w:div w:id="1294561102">
          <w:marLeft w:val="0"/>
          <w:marRight w:val="0"/>
          <w:marTop w:val="0"/>
          <w:marBottom w:val="160"/>
          <w:divBdr>
            <w:top w:val="none" w:sz="0" w:space="0" w:color="auto"/>
            <w:left w:val="none" w:sz="0" w:space="0" w:color="auto"/>
            <w:bottom w:val="none" w:sz="0" w:space="0" w:color="auto"/>
            <w:right w:val="none" w:sz="0" w:space="0" w:color="auto"/>
          </w:divBdr>
        </w:div>
        <w:div w:id="756436596">
          <w:marLeft w:val="0"/>
          <w:marRight w:val="0"/>
          <w:marTop w:val="0"/>
          <w:marBottom w:val="160"/>
          <w:divBdr>
            <w:top w:val="none" w:sz="0" w:space="0" w:color="auto"/>
            <w:left w:val="none" w:sz="0" w:space="0" w:color="auto"/>
            <w:bottom w:val="none" w:sz="0" w:space="0" w:color="auto"/>
            <w:right w:val="none" w:sz="0" w:space="0" w:color="auto"/>
          </w:divBdr>
        </w:div>
      </w:divsChild>
    </w:div>
    <w:div w:id="1751731418">
      <w:bodyDiv w:val="1"/>
      <w:marLeft w:val="0"/>
      <w:marRight w:val="0"/>
      <w:marTop w:val="0"/>
      <w:marBottom w:val="0"/>
      <w:divBdr>
        <w:top w:val="none" w:sz="0" w:space="0" w:color="auto"/>
        <w:left w:val="none" w:sz="0" w:space="0" w:color="auto"/>
        <w:bottom w:val="none" w:sz="0" w:space="0" w:color="auto"/>
        <w:right w:val="none" w:sz="0" w:space="0" w:color="auto"/>
      </w:divBdr>
      <w:divsChild>
        <w:div w:id="1886791051">
          <w:marLeft w:val="0"/>
          <w:marRight w:val="0"/>
          <w:marTop w:val="0"/>
          <w:marBottom w:val="160"/>
          <w:divBdr>
            <w:top w:val="none" w:sz="0" w:space="0" w:color="auto"/>
            <w:left w:val="none" w:sz="0" w:space="0" w:color="auto"/>
            <w:bottom w:val="none" w:sz="0" w:space="0" w:color="auto"/>
            <w:right w:val="none" w:sz="0" w:space="0" w:color="auto"/>
          </w:divBdr>
        </w:div>
        <w:div w:id="1743676641">
          <w:marLeft w:val="0"/>
          <w:marRight w:val="0"/>
          <w:marTop w:val="0"/>
          <w:marBottom w:val="160"/>
          <w:divBdr>
            <w:top w:val="none" w:sz="0" w:space="0" w:color="auto"/>
            <w:left w:val="none" w:sz="0" w:space="0" w:color="auto"/>
            <w:bottom w:val="none" w:sz="0" w:space="0" w:color="auto"/>
            <w:right w:val="none" w:sz="0" w:space="0" w:color="auto"/>
          </w:divBdr>
        </w:div>
        <w:div w:id="1053386006">
          <w:marLeft w:val="0"/>
          <w:marRight w:val="0"/>
          <w:marTop w:val="0"/>
          <w:marBottom w:val="160"/>
          <w:divBdr>
            <w:top w:val="none" w:sz="0" w:space="0" w:color="auto"/>
            <w:left w:val="none" w:sz="0" w:space="0" w:color="auto"/>
            <w:bottom w:val="none" w:sz="0" w:space="0" w:color="auto"/>
            <w:right w:val="none" w:sz="0" w:space="0" w:color="auto"/>
          </w:divBdr>
        </w:div>
        <w:div w:id="666061081">
          <w:marLeft w:val="0"/>
          <w:marRight w:val="0"/>
          <w:marTop w:val="0"/>
          <w:marBottom w:val="160"/>
          <w:divBdr>
            <w:top w:val="none" w:sz="0" w:space="0" w:color="auto"/>
            <w:left w:val="none" w:sz="0" w:space="0" w:color="auto"/>
            <w:bottom w:val="none" w:sz="0" w:space="0" w:color="auto"/>
            <w:right w:val="none" w:sz="0" w:space="0" w:color="auto"/>
          </w:divBdr>
        </w:div>
        <w:div w:id="1379281182">
          <w:marLeft w:val="0"/>
          <w:marRight w:val="0"/>
          <w:marTop w:val="0"/>
          <w:marBottom w:val="160"/>
          <w:divBdr>
            <w:top w:val="none" w:sz="0" w:space="0" w:color="auto"/>
            <w:left w:val="none" w:sz="0" w:space="0" w:color="auto"/>
            <w:bottom w:val="none" w:sz="0" w:space="0" w:color="auto"/>
            <w:right w:val="none" w:sz="0" w:space="0" w:color="auto"/>
          </w:divBdr>
        </w:div>
        <w:div w:id="2101179276">
          <w:marLeft w:val="0"/>
          <w:marRight w:val="0"/>
          <w:marTop w:val="0"/>
          <w:marBottom w:val="160"/>
          <w:divBdr>
            <w:top w:val="none" w:sz="0" w:space="0" w:color="auto"/>
            <w:left w:val="none" w:sz="0" w:space="0" w:color="auto"/>
            <w:bottom w:val="none" w:sz="0" w:space="0" w:color="auto"/>
            <w:right w:val="none" w:sz="0" w:space="0" w:color="auto"/>
          </w:divBdr>
        </w:div>
        <w:div w:id="2015254299">
          <w:marLeft w:val="0"/>
          <w:marRight w:val="0"/>
          <w:marTop w:val="0"/>
          <w:marBottom w:val="160"/>
          <w:divBdr>
            <w:top w:val="none" w:sz="0" w:space="0" w:color="auto"/>
            <w:left w:val="none" w:sz="0" w:space="0" w:color="auto"/>
            <w:bottom w:val="none" w:sz="0" w:space="0" w:color="auto"/>
            <w:right w:val="none" w:sz="0" w:space="0" w:color="auto"/>
          </w:divBdr>
        </w:div>
        <w:div w:id="1352100336">
          <w:marLeft w:val="0"/>
          <w:marRight w:val="0"/>
          <w:marTop w:val="0"/>
          <w:marBottom w:val="160"/>
          <w:divBdr>
            <w:top w:val="none" w:sz="0" w:space="0" w:color="auto"/>
            <w:left w:val="none" w:sz="0" w:space="0" w:color="auto"/>
            <w:bottom w:val="none" w:sz="0" w:space="0" w:color="auto"/>
            <w:right w:val="none" w:sz="0" w:space="0" w:color="auto"/>
          </w:divBdr>
        </w:div>
        <w:div w:id="1269966826">
          <w:marLeft w:val="0"/>
          <w:marRight w:val="0"/>
          <w:marTop w:val="0"/>
          <w:marBottom w:val="160"/>
          <w:divBdr>
            <w:top w:val="none" w:sz="0" w:space="0" w:color="auto"/>
            <w:left w:val="none" w:sz="0" w:space="0" w:color="auto"/>
            <w:bottom w:val="none" w:sz="0" w:space="0" w:color="auto"/>
            <w:right w:val="none" w:sz="0" w:space="0" w:color="auto"/>
          </w:divBdr>
        </w:div>
        <w:div w:id="1352296204">
          <w:marLeft w:val="0"/>
          <w:marRight w:val="0"/>
          <w:marTop w:val="0"/>
          <w:marBottom w:val="160"/>
          <w:divBdr>
            <w:top w:val="none" w:sz="0" w:space="0" w:color="auto"/>
            <w:left w:val="none" w:sz="0" w:space="0" w:color="auto"/>
            <w:bottom w:val="none" w:sz="0" w:space="0" w:color="auto"/>
            <w:right w:val="none" w:sz="0" w:space="0" w:color="auto"/>
          </w:divBdr>
        </w:div>
        <w:div w:id="1627855929">
          <w:marLeft w:val="0"/>
          <w:marRight w:val="0"/>
          <w:marTop w:val="0"/>
          <w:marBottom w:val="160"/>
          <w:divBdr>
            <w:top w:val="none" w:sz="0" w:space="0" w:color="auto"/>
            <w:left w:val="none" w:sz="0" w:space="0" w:color="auto"/>
            <w:bottom w:val="none" w:sz="0" w:space="0" w:color="auto"/>
            <w:right w:val="none" w:sz="0" w:space="0" w:color="auto"/>
          </w:divBdr>
        </w:div>
        <w:div w:id="1169294364">
          <w:marLeft w:val="0"/>
          <w:marRight w:val="0"/>
          <w:marTop w:val="0"/>
          <w:marBottom w:val="160"/>
          <w:divBdr>
            <w:top w:val="none" w:sz="0" w:space="0" w:color="auto"/>
            <w:left w:val="none" w:sz="0" w:space="0" w:color="auto"/>
            <w:bottom w:val="none" w:sz="0" w:space="0" w:color="auto"/>
            <w:right w:val="none" w:sz="0" w:space="0" w:color="auto"/>
          </w:divBdr>
        </w:div>
        <w:div w:id="794372406">
          <w:marLeft w:val="0"/>
          <w:marRight w:val="0"/>
          <w:marTop w:val="0"/>
          <w:marBottom w:val="160"/>
          <w:divBdr>
            <w:top w:val="none" w:sz="0" w:space="0" w:color="auto"/>
            <w:left w:val="none" w:sz="0" w:space="0" w:color="auto"/>
            <w:bottom w:val="none" w:sz="0" w:space="0" w:color="auto"/>
            <w:right w:val="none" w:sz="0" w:space="0" w:color="auto"/>
          </w:divBdr>
        </w:div>
        <w:div w:id="307322208">
          <w:marLeft w:val="0"/>
          <w:marRight w:val="0"/>
          <w:marTop w:val="0"/>
          <w:marBottom w:val="160"/>
          <w:divBdr>
            <w:top w:val="none" w:sz="0" w:space="0" w:color="auto"/>
            <w:left w:val="none" w:sz="0" w:space="0" w:color="auto"/>
            <w:bottom w:val="none" w:sz="0" w:space="0" w:color="auto"/>
            <w:right w:val="none" w:sz="0" w:space="0" w:color="auto"/>
          </w:divBdr>
        </w:div>
        <w:div w:id="1052312024">
          <w:marLeft w:val="0"/>
          <w:marRight w:val="0"/>
          <w:marTop w:val="0"/>
          <w:marBottom w:val="160"/>
          <w:divBdr>
            <w:top w:val="none" w:sz="0" w:space="0" w:color="auto"/>
            <w:left w:val="none" w:sz="0" w:space="0" w:color="auto"/>
            <w:bottom w:val="none" w:sz="0" w:space="0" w:color="auto"/>
            <w:right w:val="none" w:sz="0" w:space="0" w:color="auto"/>
          </w:divBdr>
        </w:div>
        <w:div w:id="1240479384">
          <w:marLeft w:val="0"/>
          <w:marRight w:val="0"/>
          <w:marTop w:val="0"/>
          <w:marBottom w:val="160"/>
          <w:divBdr>
            <w:top w:val="none" w:sz="0" w:space="0" w:color="auto"/>
            <w:left w:val="none" w:sz="0" w:space="0" w:color="auto"/>
            <w:bottom w:val="none" w:sz="0" w:space="0" w:color="auto"/>
            <w:right w:val="none" w:sz="0" w:space="0" w:color="auto"/>
          </w:divBdr>
        </w:div>
        <w:div w:id="1915818605">
          <w:marLeft w:val="0"/>
          <w:marRight w:val="0"/>
          <w:marTop w:val="0"/>
          <w:marBottom w:val="160"/>
          <w:divBdr>
            <w:top w:val="none" w:sz="0" w:space="0" w:color="auto"/>
            <w:left w:val="none" w:sz="0" w:space="0" w:color="auto"/>
            <w:bottom w:val="none" w:sz="0" w:space="0" w:color="auto"/>
            <w:right w:val="none" w:sz="0" w:space="0" w:color="auto"/>
          </w:divBdr>
        </w:div>
        <w:div w:id="2099213596">
          <w:marLeft w:val="0"/>
          <w:marRight w:val="0"/>
          <w:marTop w:val="0"/>
          <w:marBottom w:val="160"/>
          <w:divBdr>
            <w:top w:val="none" w:sz="0" w:space="0" w:color="auto"/>
            <w:left w:val="none" w:sz="0" w:space="0" w:color="auto"/>
            <w:bottom w:val="none" w:sz="0" w:space="0" w:color="auto"/>
            <w:right w:val="none" w:sz="0" w:space="0" w:color="auto"/>
          </w:divBdr>
        </w:div>
        <w:div w:id="172910558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Lanno</dc:creator>
  <cp:keywords/>
  <dc:description/>
  <cp:lastModifiedBy>Georg Lanno</cp:lastModifiedBy>
  <cp:revision>2</cp:revision>
  <dcterms:created xsi:type="dcterms:W3CDTF">2024-09-22T18:07:00Z</dcterms:created>
  <dcterms:modified xsi:type="dcterms:W3CDTF">2024-09-22T18:07:00Z</dcterms:modified>
</cp:coreProperties>
</file>